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04" w:rsidRPr="00A66856" w:rsidRDefault="00085404" w:rsidP="00A66856">
      <w:pPr>
        <w:jc w:val="center"/>
        <w:rPr>
          <w:rFonts w:ascii="Book Antiqua" w:hAnsi="Book Antiqua"/>
          <w:i/>
          <w:sz w:val="28"/>
          <w:szCs w:val="28"/>
        </w:rPr>
      </w:pPr>
      <w:r w:rsidRPr="00A66856">
        <w:rPr>
          <w:rFonts w:ascii="Book Antiqua" w:hAnsi="Book Antiqua"/>
          <w:i/>
          <w:sz w:val="28"/>
          <w:szCs w:val="28"/>
        </w:rPr>
        <w:t>AP Chemistry</w:t>
      </w:r>
    </w:p>
    <w:p w:rsidR="0012119C" w:rsidRDefault="00085404" w:rsidP="00A66856">
      <w:pPr>
        <w:jc w:val="center"/>
      </w:pPr>
      <w:r>
        <w:t>Chapter 8 Outline</w:t>
      </w:r>
    </w:p>
    <w:p w:rsidR="00085404" w:rsidRDefault="00085404"/>
    <w:p w:rsidR="00085404" w:rsidRDefault="00085404" w:rsidP="00F11AAA">
      <w:pPr>
        <w:numPr>
          <w:ilvl w:val="1"/>
          <w:numId w:val="2"/>
        </w:numPr>
      </w:pPr>
      <w:r>
        <w:t>Chemical Bonds, Lewis Structures, and the Octet Rule</w:t>
      </w:r>
    </w:p>
    <w:p w:rsidR="00A66856" w:rsidRDefault="00A66856" w:rsidP="00F11AAA">
      <w:pPr>
        <w:numPr>
          <w:ilvl w:val="2"/>
          <w:numId w:val="2"/>
        </w:numPr>
      </w:pPr>
      <w:r>
        <w:t>Ionic Bond:  electrostatic forces between oppositely charged ions</w:t>
      </w:r>
    </w:p>
    <w:p w:rsidR="00A66856" w:rsidRDefault="00A66856" w:rsidP="00F11AAA">
      <w:pPr>
        <w:numPr>
          <w:ilvl w:val="3"/>
          <w:numId w:val="2"/>
        </w:numPr>
      </w:pPr>
      <w:r>
        <w:t>typically when metals interact with nonmetals</w:t>
      </w:r>
    </w:p>
    <w:p w:rsidR="00A66856" w:rsidRDefault="00A66856" w:rsidP="00F11AAA">
      <w:pPr>
        <w:numPr>
          <w:ilvl w:val="2"/>
          <w:numId w:val="2"/>
        </w:numPr>
      </w:pPr>
      <w:r>
        <w:t>Covalent Bond:  results from sharing of electrons between atoms</w:t>
      </w:r>
    </w:p>
    <w:p w:rsidR="00A66856" w:rsidRDefault="00A66856" w:rsidP="00F11AAA">
      <w:pPr>
        <w:numPr>
          <w:ilvl w:val="3"/>
          <w:numId w:val="2"/>
        </w:numPr>
      </w:pPr>
      <w:r>
        <w:t>Typically when nonmetals interact with other nonmetals</w:t>
      </w:r>
    </w:p>
    <w:p w:rsidR="00A66856" w:rsidRDefault="00F11AAA" w:rsidP="00F11AAA">
      <w:pPr>
        <w:numPr>
          <w:ilvl w:val="2"/>
          <w:numId w:val="2"/>
        </w:numPr>
      </w:pPr>
      <w:hyperlink r:id="rId6" w:history="1">
        <w:r w:rsidR="00A66856" w:rsidRPr="00F11AAA">
          <w:rPr>
            <w:rStyle w:val="Hyperlink"/>
          </w:rPr>
          <w:t>Metallic bond</w:t>
        </w:r>
      </w:hyperlink>
      <w:r w:rsidR="00A66856">
        <w:t>:  when many metal nuclei share delocalized electrons  (Ch. 23)</w:t>
      </w:r>
    </w:p>
    <w:p w:rsidR="00A66856" w:rsidRDefault="00A66856" w:rsidP="00F11AAA">
      <w:pPr>
        <w:numPr>
          <w:ilvl w:val="2"/>
          <w:numId w:val="2"/>
        </w:numPr>
      </w:pPr>
      <w:r>
        <w:t>Lewis electron dot diagrams (aka Lewis symbols) consist of the chemical symbol of the element plus a dot for each valence electron</w:t>
      </w:r>
    </w:p>
    <w:p w:rsidR="00A66856" w:rsidRDefault="00A66856" w:rsidP="00F11AAA">
      <w:pPr>
        <w:numPr>
          <w:ilvl w:val="2"/>
          <w:numId w:val="2"/>
        </w:numPr>
      </w:pPr>
      <w:r>
        <w:t>Octet Rule:  Atoms tend to gain, lose or share electrons until they are surrounded by eight valence electrons.</w:t>
      </w:r>
    </w:p>
    <w:p w:rsidR="00A66856" w:rsidRDefault="00A66856" w:rsidP="00F11AAA">
      <w:pPr>
        <w:numPr>
          <w:ilvl w:val="3"/>
          <w:numId w:val="2"/>
        </w:numPr>
      </w:pPr>
      <w:r>
        <w:t>There are many exceptions to the octet rule!</w:t>
      </w:r>
    </w:p>
    <w:p w:rsidR="00A66856" w:rsidRDefault="00A66856" w:rsidP="00A66856"/>
    <w:p w:rsidR="00A66856" w:rsidRDefault="00A66856" w:rsidP="00F11AAA">
      <w:pPr>
        <w:pStyle w:val="ListParagraph"/>
        <w:numPr>
          <w:ilvl w:val="1"/>
          <w:numId w:val="2"/>
        </w:numPr>
      </w:pPr>
      <w:r>
        <w:t>Ionic Bonding</w:t>
      </w:r>
    </w:p>
    <w:p w:rsidR="00A66856" w:rsidRDefault="00A66856" w:rsidP="00F11AAA">
      <w:pPr>
        <w:numPr>
          <w:ilvl w:val="2"/>
          <w:numId w:val="2"/>
        </w:numPr>
      </w:pPr>
      <w:r>
        <w:t>Can be envisioned as an electron transfer</w:t>
      </w:r>
    </w:p>
    <w:p w:rsidR="00A66856" w:rsidRDefault="00A66856" w:rsidP="00F11AAA">
      <w:pPr>
        <w:numPr>
          <w:ilvl w:val="3"/>
          <w:numId w:val="2"/>
        </w:numPr>
      </w:pPr>
      <w:r>
        <w:t>Typically form between element with low ionization energy (which would easily lose an electron) and an element with high electron affinity (which would readily gain an electron)</w:t>
      </w:r>
    </w:p>
    <w:p w:rsidR="00A66856" w:rsidRDefault="00A66856" w:rsidP="00F11AAA">
      <w:pPr>
        <w:numPr>
          <w:ilvl w:val="2"/>
          <w:numId w:val="2"/>
        </w:numPr>
      </w:pPr>
      <w:r>
        <w:t>Energetics of Ionic Bond Formation</w:t>
      </w:r>
      <w:r w:rsidR="008E7D09">
        <w:t xml:space="preserve"> (Lattice Energy)</w:t>
      </w:r>
    </w:p>
    <w:p w:rsidR="00A66856" w:rsidRDefault="00A66856" w:rsidP="00F11AAA">
      <w:pPr>
        <w:numPr>
          <w:ilvl w:val="3"/>
          <w:numId w:val="2"/>
        </w:numPr>
      </w:pPr>
      <w:r>
        <w:t>Ionization of metal is endothermic, while nonmetal gaining an electron is typically exothermic; need a third energy term to explain why overall bond formation is exothermic</w:t>
      </w:r>
    </w:p>
    <w:p w:rsidR="00A66856" w:rsidRDefault="00A66856" w:rsidP="00F11AAA">
      <w:pPr>
        <w:numPr>
          <w:ilvl w:val="4"/>
          <w:numId w:val="2"/>
        </w:numPr>
      </w:pPr>
      <w:r>
        <w:t>Ions of unlike charge are attracted.</w:t>
      </w:r>
      <w:r w:rsidR="008E7D09">
        <w:t xml:space="preserve">  This causes most ionic materials to be hard and brittle, with high melting points.</w:t>
      </w:r>
    </w:p>
    <w:p w:rsidR="00F11AAA" w:rsidRDefault="00F11AAA" w:rsidP="00F11AAA">
      <w:pPr>
        <w:numPr>
          <w:ilvl w:val="4"/>
          <w:numId w:val="2"/>
        </w:numPr>
      </w:pPr>
      <w:hyperlink r:id="rId7" w:history="1">
        <w:r w:rsidR="00A66856" w:rsidRPr="00F11AAA">
          <w:rPr>
            <w:rStyle w:val="Hyperlink"/>
          </w:rPr>
          <w:t>Lattice energy</w:t>
        </w:r>
      </w:hyperlink>
      <w:r w:rsidR="00A66856">
        <w:t xml:space="preserve"> = the energy required to completely separate a mole of a solid ionic compound into its gaseous ions</w:t>
      </w:r>
      <w:r w:rsidR="008E7D09">
        <w:t xml:space="preserve">; can use the </w:t>
      </w:r>
      <w:hyperlink r:id="rId8" w:history="1">
        <w:r w:rsidR="008E7D09" w:rsidRPr="00F11AAA">
          <w:rPr>
            <w:rStyle w:val="Hyperlink"/>
          </w:rPr>
          <w:t>Born-Haber cycle</w:t>
        </w:r>
      </w:hyperlink>
      <w:r w:rsidR="008E7D09">
        <w:t xml:space="preserve"> to calculate </w:t>
      </w:r>
    </w:p>
    <w:p w:rsidR="00F11AAA" w:rsidRDefault="006B44E3" w:rsidP="00F11AAA">
      <w:pPr>
        <w:numPr>
          <w:ilvl w:val="5"/>
          <w:numId w:val="2"/>
        </w:numPr>
      </w:pPr>
      <w:r>
        <w:t xml:space="preserve">Lattice energy </w:t>
      </w:r>
      <w:r w:rsidR="008E7D09">
        <w:t>can’t be det</w:t>
      </w:r>
      <w:r w:rsidR="00F11AAA">
        <w:t>ermined directly by experiment</w:t>
      </w:r>
    </w:p>
    <w:p w:rsidR="00A66856" w:rsidRDefault="00F11AAA" w:rsidP="00F11AAA">
      <w:pPr>
        <w:numPr>
          <w:ilvl w:val="5"/>
          <w:numId w:val="2"/>
        </w:numPr>
      </w:pPr>
      <w:r>
        <w:t>Can be considered an application of Hess’ Law</w:t>
      </w:r>
    </w:p>
    <w:p w:rsidR="008E7D09" w:rsidRDefault="008E7D09" w:rsidP="00F11AAA">
      <w:pPr>
        <w:numPr>
          <w:ilvl w:val="3"/>
          <w:numId w:val="2"/>
        </w:numPr>
      </w:pPr>
      <w:r>
        <w:t xml:space="preserve">Magnitude of lattice energy depends on 2 factors, governed by Coulomb’s Law             </w:t>
      </w:r>
      <w:r w:rsidRPr="008E7D09">
        <w:rPr>
          <w:position w:val="-4"/>
        </w:rPr>
        <w:object w:dxaOrig="1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.75pt" o:ole="">
            <v:imagedata r:id="rId9" o:title=""/>
          </v:shape>
          <o:OLEObject Type="Embed" ProgID="Equation.3" ShapeID="_x0000_i1025" DrawAspect="Content" ObjectID="_1469545681" r:id="rId10"/>
        </w:object>
      </w:r>
      <w:r>
        <w:t xml:space="preserve"> </w:t>
      </w:r>
      <w:r w:rsidRPr="008E7D09">
        <w:rPr>
          <w:position w:val="-24"/>
        </w:rPr>
        <w:object w:dxaOrig="1260" w:dyaOrig="639">
          <v:shape id="_x0000_i1026" type="#_x0000_t75" style="width:63pt;height:32.25pt" o:ole="">
            <v:imagedata r:id="rId11" o:title=""/>
          </v:shape>
          <o:OLEObject Type="Embed" ProgID="Equation.3" ShapeID="_x0000_i1026" DrawAspect="Content" ObjectID="_1469545682" r:id="rId12"/>
        </w:object>
      </w:r>
      <w:r>
        <w:t xml:space="preserve">  where E</w:t>
      </w:r>
      <w:r w:rsidRPr="00F11AAA">
        <w:rPr>
          <w:vertAlign w:val="subscript"/>
        </w:rPr>
        <w:t>el</w:t>
      </w:r>
      <w:r>
        <w:t xml:space="preserve"> = the potential energy of two interacting charged particles</w:t>
      </w:r>
    </w:p>
    <w:p w:rsidR="008E7D09" w:rsidRDefault="008E7D09" w:rsidP="00F11AAA">
      <w:pPr>
        <w:numPr>
          <w:ilvl w:val="4"/>
          <w:numId w:val="2"/>
        </w:numPr>
      </w:pPr>
      <w:r>
        <w:t>Ionic charge:  As the charge on the ions increases, the lattice energy increases.</w:t>
      </w:r>
    </w:p>
    <w:p w:rsidR="008E7D09" w:rsidRDefault="008E7D09" w:rsidP="00F11AAA">
      <w:pPr>
        <w:numPr>
          <w:ilvl w:val="4"/>
          <w:numId w:val="2"/>
        </w:numPr>
      </w:pPr>
      <w:r>
        <w:t>Ionic radius:  As the radii on the ions decreases, the lattice energy increases.   (i.e, as the distance between the nuclei decreases)</w:t>
      </w:r>
    </w:p>
    <w:p w:rsidR="001B572C" w:rsidRDefault="001B572C" w:rsidP="00F11AAA">
      <w:pPr>
        <w:numPr>
          <w:ilvl w:val="2"/>
          <w:numId w:val="2"/>
        </w:numPr>
      </w:pPr>
      <w:r>
        <w:t>Electron Configurations of Ions of the Representative Elements</w:t>
      </w:r>
    </w:p>
    <w:p w:rsidR="001B572C" w:rsidRDefault="001B572C" w:rsidP="00F11AAA">
      <w:pPr>
        <w:numPr>
          <w:ilvl w:val="3"/>
          <w:numId w:val="2"/>
        </w:numPr>
      </w:pPr>
      <w:r>
        <w:t xml:space="preserve">Group 1 elements form +1 ions because loss of additional electrons from an inner shell requires a very large amount of energy; </w:t>
      </w:r>
    </w:p>
    <w:p w:rsidR="001B572C" w:rsidRDefault="001B572C" w:rsidP="00F11AAA">
      <w:pPr>
        <w:numPr>
          <w:ilvl w:val="3"/>
          <w:numId w:val="2"/>
        </w:numPr>
      </w:pPr>
      <w:r>
        <w:t>Group 2 elements form +2 ions; group 13 elements form +3 ions</w:t>
      </w:r>
    </w:p>
    <w:p w:rsidR="001B572C" w:rsidRDefault="001B572C" w:rsidP="00F11AAA">
      <w:pPr>
        <w:numPr>
          <w:ilvl w:val="3"/>
          <w:numId w:val="2"/>
        </w:numPr>
      </w:pPr>
      <w:r>
        <w:t>Group 14 metals usually form +2 ions</w:t>
      </w:r>
    </w:p>
    <w:p w:rsidR="001B572C" w:rsidRDefault="001B572C" w:rsidP="00F11AAA">
      <w:pPr>
        <w:numPr>
          <w:ilvl w:val="4"/>
          <w:numId w:val="2"/>
        </w:numPr>
      </w:pPr>
      <w:r>
        <w:t>Group 15 elements typically form -3 ions</w:t>
      </w:r>
    </w:p>
    <w:p w:rsidR="001B572C" w:rsidRDefault="001B572C" w:rsidP="00F11AAA">
      <w:pPr>
        <w:numPr>
          <w:ilvl w:val="4"/>
          <w:numId w:val="2"/>
        </w:numPr>
      </w:pPr>
      <w:r>
        <w:t>Group 16 elements typically form -2 ions</w:t>
      </w:r>
    </w:p>
    <w:p w:rsidR="001B572C" w:rsidRDefault="001B572C" w:rsidP="00F11AAA">
      <w:pPr>
        <w:numPr>
          <w:ilvl w:val="4"/>
          <w:numId w:val="2"/>
        </w:numPr>
      </w:pPr>
      <w:r>
        <w:t>Group 17 elements typically form -1 ions</w:t>
      </w:r>
    </w:p>
    <w:p w:rsidR="001B572C" w:rsidRDefault="001B572C" w:rsidP="00F11AAA">
      <w:pPr>
        <w:numPr>
          <w:ilvl w:val="2"/>
          <w:numId w:val="2"/>
        </w:numPr>
      </w:pPr>
      <w:r>
        <w:lastRenderedPageBreak/>
        <w:t>Transition Metal ions</w:t>
      </w:r>
    </w:p>
    <w:p w:rsidR="001B572C" w:rsidRDefault="001B572C" w:rsidP="00F11AAA">
      <w:pPr>
        <w:numPr>
          <w:ilvl w:val="3"/>
          <w:numId w:val="2"/>
        </w:numPr>
      </w:pPr>
      <w:r>
        <w:t>Transition metals generally do not form ions that have a noble-gas configuration.</w:t>
      </w:r>
    </w:p>
    <w:p w:rsidR="001B572C" w:rsidRDefault="001B572C" w:rsidP="00F11AAA">
      <w:pPr>
        <w:numPr>
          <w:ilvl w:val="3"/>
          <w:numId w:val="2"/>
        </w:numPr>
      </w:pPr>
      <w:r>
        <w:t>Transition metals form the valence shell s electrons first, than as many d electrons as are required to reach the charge of the ion.</w:t>
      </w:r>
    </w:p>
    <w:p w:rsidR="001B572C" w:rsidRDefault="001B572C" w:rsidP="00F11AAA">
      <w:pPr>
        <w:numPr>
          <w:ilvl w:val="2"/>
          <w:numId w:val="2"/>
        </w:numPr>
      </w:pPr>
      <w:r>
        <w:t>Properties of Ionic Compounds</w:t>
      </w:r>
    </w:p>
    <w:p w:rsidR="001B572C" w:rsidRDefault="001B572C" w:rsidP="00F11AAA">
      <w:pPr>
        <w:numPr>
          <w:ilvl w:val="3"/>
          <w:numId w:val="2"/>
        </w:numPr>
      </w:pPr>
      <w:r>
        <w:t>Brittle, with high melting points</w:t>
      </w:r>
    </w:p>
    <w:p w:rsidR="001B572C" w:rsidRDefault="001B572C" w:rsidP="00F11AAA">
      <w:pPr>
        <w:numPr>
          <w:ilvl w:val="3"/>
          <w:numId w:val="2"/>
        </w:numPr>
      </w:pPr>
      <w:r>
        <w:t>Crystalline structure—rigid, well defined 3D arrangement</w:t>
      </w:r>
    </w:p>
    <w:p w:rsidR="001B572C" w:rsidRDefault="001B572C" w:rsidP="001B572C"/>
    <w:p w:rsidR="00BD4C49" w:rsidRDefault="001B572C" w:rsidP="00F11AAA">
      <w:pPr>
        <w:pStyle w:val="ListParagraph"/>
        <w:numPr>
          <w:ilvl w:val="1"/>
          <w:numId w:val="2"/>
        </w:numPr>
      </w:pPr>
      <w:r>
        <w:t>Covalent Bonding</w:t>
      </w:r>
      <w:r w:rsidR="00BD4C49">
        <w:t xml:space="preserve"> </w:t>
      </w:r>
    </w:p>
    <w:p w:rsidR="00BD4C49" w:rsidRDefault="00BD4C49" w:rsidP="00F11AAA">
      <w:pPr>
        <w:numPr>
          <w:ilvl w:val="2"/>
          <w:numId w:val="2"/>
        </w:numPr>
      </w:pPr>
      <w:r>
        <w:t>Properties of Covalent Materials</w:t>
      </w:r>
    </w:p>
    <w:p w:rsidR="00BD4C49" w:rsidRDefault="00BD4C49" w:rsidP="00F11AAA">
      <w:pPr>
        <w:numPr>
          <w:ilvl w:val="3"/>
          <w:numId w:val="2"/>
        </w:numPr>
      </w:pPr>
      <w:r>
        <w:t>Low melting points, may vaporize readily; may be pliable in their solid forms</w:t>
      </w:r>
    </w:p>
    <w:p w:rsidR="001B572C" w:rsidRDefault="00E27C68" w:rsidP="00F11AAA">
      <w:pPr>
        <w:numPr>
          <w:ilvl w:val="2"/>
          <w:numId w:val="2"/>
        </w:numPr>
      </w:pPr>
      <w:hyperlink r:id="rId13" w:history="1">
        <w:r w:rsidR="00BD4C49" w:rsidRPr="00E27C68">
          <w:rPr>
            <w:rStyle w:val="Hyperlink"/>
          </w:rPr>
          <w:t>Covalent bond</w:t>
        </w:r>
      </w:hyperlink>
      <w:r w:rsidR="00BD4C49">
        <w:t xml:space="preserve"> = chemical bond formed by sharing a pair of electrons</w:t>
      </w:r>
    </w:p>
    <w:p w:rsidR="00BD4C49" w:rsidRDefault="00BD4C49" w:rsidP="00F11AAA">
      <w:pPr>
        <w:numPr>
          <w:ilvl w:val="3"/>
          <w:numId w:val="2"/>
        </w:numPr>
      </w:pPr>
      <w:r>
        <w:t xml:space="preserve">Both </w:t>
      </w:r>
      <w:hyperlink r:id="rId14" w:history="1">
        <w:r w:rsidRPr="00E27C68">
          <w:rPr>
            <w:rStyle w:val="Hyperlink"/>
          </w:rPr>
          <w:t>repulsive &amp; attractive forces</w:t>
        </w:r>
      </w:hyperlink>
      <w:r>
        <w:t xml:space="preserve"> are present</w:t>
      </w:r>
    </w:p>
    <w:p w:rsidR="001B572C" w:rsidRDefault="00BD4C49" w:rsidP="00F11AAA">
      <w:pPr>
        <w:numPr>
          <w:ilvl w:val="3"/>
          <w:numId w:val="2"/>
        </w:numPr>
      </w:pPr>
      <w:r>
        <w:t>Attractions between the nuclei &amp; the electrons cause the electron density to concentrate between the nuclei leads to a net attractive force</w:t>
      </w:r>
    </w:p>
    <w:p w:rsidR="00E27C68" w:rsidRDefault="00E27C68" w:rsidP="00F11AAA">
      <w:pPr>
        <w:numPr>
          <w:ilvl w:val="3"/>
          <w:numId w:val="2"/>
        </w:numPr>
      </w:pPr>
      <w:r>
        <w:t>If the nuclei are too close, the repulsions will be stronger and the atoms will separate</w:t>
      </w:r>
    </w:p>
    <w:p w:rsidR="00BD4C49" w:rsidRDefault="00BD4C49" w:rsidP="00F11AAA">
      <w:pPr>
        <w:numPr>
          <w:ilvl w:val="2"/>
          <w:numId w:val="2"/>
        </w:numPr>
      </w:pPr>
      <w:r>
        <w:t>Covalent bonds can be represented as Lewis structures, with lines to represent pairs of shared electrons (i.e., bonds)</w:t>
      </w:r>
    </w:p>
    <w:p w:rsidR="00BD4C49" w:rsidRDefault="00BD4C49" w:rsidP="00F11AAA">
      <w:pPr>
        <w:numPr>
          <w:ilvl w:val="3"/>
          <w:numId w:val="2"/>
        </w:numPr>
      </w:pPr>
      <w:r>
        <w:t>Single bond = sharing of a pair of electrons</w:t>
      </w:r>
    </w:p>
    <w:p w:rsidR="00BD4C49" w:rsidRDefault="00BD4C49" w:rsidP="00F11AAA">
      <w:pPr>
        <w:numPr>
          <w:ilvl w:val="3"/>
          <w:numId w:val="2"/>
        </w:numPr>
      </w:pPr>
      <w:r>
        <w:t>Double bond = when 2 pairs of electrons are shared</w:t>
      </w:r>
    </w:p>
    <w:p w:rsidR="00BD4C49" w:rsidRDefault="00BD4C49" w:rsidP="00F11AAA">
      <w:pPr>
        <w:numPr>
          <w:ilvl w:val="3"/>
          <w:numId w:val="2"/>
        </w:numPr>
      </w:pPr>
      <w:r>
        <w:t>Triple bond = sharing of 3 pairs of electrons</w:t>
      </w:r>
    </w:p>
    <w:p w:rsidR="00BD4C49" w:rsidRDefault="00BD4C49" w:rsidP="00F11AAA">
      <w:pPr>
        <w:numPr>
          <w:ilvl w:val="2"/>
          <w:numId w:val="2"/>
        </w:numPr>
      </w:pPr>
      <w:r>
        <w:t>Bond length = the distance between the nuclei of the atoms involved in a bond</w:t>
      </w:r>
    </w:p>
    <w:p w:rsidR="00BD4C49" w:rsidRDefault="00BD4C49" w:rsidP="00BD4C49"/>
    <w:p w:rsidR="00BD4C49" w:rsidRDefault="00E265B8" w:rsidP="00F11AAA">
      <w:pPr>
        <w:pStyle w:val="ListParagraph"/>
        <w:numPr>
          <w:ilvl w:val="1"/>
          <w:numId w:val="2"/>
        </w:numPr>
      </w:pPr>
      <w:r>
        <w:t>Bond Polarity and Electronegativity</w:t>
      </w:r>
    </w:p>
    <w:p w:rsidR="00E265B8" w:rsidRDefault="00E265B8" w:rsidP="00F11AAA">
      <w:pPr>
        <w:numPr>
          <w:ilvl w:val="2"/>
          <w:numId w:val="2"/>
        </w:numPr>
      </w:pPr>
      <w:r>
        <w:t>Bond polarity describes the sharing of electrons between atoms.</w:t>
      </w:r>
    </w:p>
    <w:p w:rsidR="00E265B8" w:rsidRDefault="00E265B8" w:rsidP="00F11AAA">
      <w:pPr>
        <w:numPr>
          <w:ilvl w:val="3"/>
          <w:numId w:val="2"/>
        </w:numPr>
      </w:pPr>
      <w:r>
        <w:t>Nonpolar covalent = electrons are shared equally between two atoms</w:t>
      </w:r>
    </w:p>
    <w:p w:rsidR="00E265B8" w:rsidRDefault="00E265B8" w:rsidP="00F11AAA">
      <w:pPr>
        <w:numPr>
          <w:ilvl w:val="3"/>
          <w:numId w:val="2"/>
        </w:numPr>
      </w:pPr>
      <w:r>
        <w:t>Polar covalent = one of the atoms exerts a greater attraction for the bonding electrons than the other</w:t>
      </w:r>
    </w:p>
    <w:p w:rsidR="00E265B8" w:rsidRDefault="00E265B8" w:rsidP="00F11AAA">
      <w:pPr>
        <w:numPr>
          <w:ilvl w:val="2"/>
          <w:numId w:val="2"/>
        </w:numPr>
      </w:pPr>
      <w:r>
        <w:t>Electronegativity = the ability of an atom in a molecule to attract electrons to itself</w:t>
      </w:r>
    </w:p>
    <w:p w:rsidR="00E265B8" w:rsidRDefault="00E265B8" w:rsidP="00F11AAA">
      <w:pPr>
        <w:numPr>
          <w:ilvl w:val="3"/>
          <w:numId w:val="2"/>
        </w:numPr>
      </w:pPr>
      <w:r>
        <w:t>Period trend:  generally increases from left to right</w:t>
      </w:r>
    </w:p>
    <w:p w:rsidR="00E265B8" w:rsidRDefault="00E265B8" w:rsidP="00F11AAA">
      <w:pPr>
        <w:numPr>
          <w:ilvl w:val="3"/>
          <w:numId w:val="2"/>
        </w:numPr>
      </w:pPr>
      <w:r>
        <w:t>Group tend:  typically decreases as you go down a column</w:t>
      </w:r>
    </w:p>
    <w:p w:rsidR="00E265B8" w:rsidRDefault="00E265B8" w:rsidP="00F11AAA">
      <w:pPr>
        <w:numPr>
          <w:ilvl w:val="2"/>
          <w:numId w:val="2"/>
        </w:numPr>
      </w:pPr>
      <w:r>
        <w:t>We can use the difference in electronegativity values to predict bond polarity.</w:t>
      </w:r>
    </w:p>
    <w:p w:rsidR="00E265B8" w:rsidRDefault="00E265B8" w:rsidP="00F11AAA">
      <w:pPr>
        <w:numPr>
          <w:ilvl w:val="3"/>
          <w:numId w:val="2"/>
        </w:numPr>
      </w:pPr>
      <w:r>
        <w:t>Nonpolar bond = very small difference in EN</w:t>
      </w:r>
    </w:p>
    <w:p w:rsidR="00E265B8" w:rsidRDefault="00E265B8" w:rsidP="00F11AAA">
      <w:pPr>
        <w:numPr>
          <w:ilvl w:val="3"/>
          <w:numId w:val="2"/>
        </w:numPr>
      </w:pPr>
      <w:r>
        <w:t xml:space="preserve">Polar bond = small to moderate differences in EN result in </w:t>
      </w:r>
      <w:r w:rsidRPr="00E265B8">
        <w:rPr>
          <w:rFonts w:ascii="Symbol" w:hAnsi="Symbol"/>
        </w:rPr>
        <w:t></w:t>
      </w:r>
      <w:r>
        <w:t xml:space="preserve">+ and </w:t>
      </w:r>
      <w:r w:rsidRPr="00E265B8">
        <w:rPr>
          <w:rFonts w:ascii="Symbol" w:hAnsi="Symbol"/>
        </w:rPr>
        <w:t></w:t>
      </w:r>
      <w:r>
        <w:t xml:space="preserve">- regions of bond </w:t>
      </w:r>
    </w:p>
    <w:p w:rsidR="00E265B8" w:rsidRDefault="00E265B8" w:rsidP="00F11AAA">
      <w:pPr>
        <w:numPr>
          <w:ilvl w:val="3"/>
          <w:numId w:val="2"/>
        </w:numPr>
      </w:pPr>
      <w:r>
        <w:t>Ionic bond = large difference in EN results in electron transfer</w:t>
      </w:r>
    </w:p>
    <w:p w:rsidR="00E27C68" w:rsidRDefault="00E265B8" w:rsidP="00F11AAA">
      <w:pPr>
        <w:numPr>
          <w:ilvl w:val="2"/>
          <w:numId w:val="2"/>
        </w:numPr>
      </w:pPr>
      <w:r>
        <w:t xml:space="preserve">Polar bonds have a “dipole moment” that is non-zero </w:t>
      </w:r>
    </w:p>
    <w:p w:rsidR="00E265B8" w:rsidRDefault="00E265B8" w:rsidP="00E27C68">
      <w:pPr>
        <w:numPr>
          <w:ilvl w:val="3"/>
          <w:numId w:val="2"/>
        </w:numPr>
      </w:pPr>
      <w:r>
        <w:t xml:space="preserve"> the positive and negative regions of the bond do not coincide.  (Non-polar bonds have zero dipole moment!) </w:t>
      </w:r>
    </w:p>
    <w:p w:rsidR="00E265B8" w:rsidRDefault="00E27C68" w:rsidP="00F11AAA">
      <w:pPr>
        <w:numPr>
          <w:ilvl w:val="3"/>
          <w:numId w:val="2"/>
        </w:numPr>
      </w:pPr>
      <w:hyperlink r:id="rId15" w:history="1">
        <w:r w:rsidR="00E265B8" w:rsidRPr="00E27C68">
          <w:rPr>
            <w:rStyle w:val="Hyperlink"/>
          </w:rPr>
          <w:t>Two ways to indicate:</w:t>
        </w:r>
      </w:hyperlink>
      <w:r w:rsidR="00E265B8">
        <w:t xml:space="preserve">  draw </w:t>
      </w:r>
      <w:r w:rsidR="00E265B8" w:rsidRPr="00E265B8">
        <w:rPr>
          <w:rFonts w:ascii="Symbol" w:hAnsi="Symbol"/>
        </w:rPr>
        <w:t></w:t>
      </w:r>
      <w:r w:rsidR="00E265B8">
        <w:t xml:space="preserve">+, </w:t>
      </w:r>
      <w:r w:rsidR="00E265B8" w:rsidRPr="00E265B8">
        <w:rPr>
          <w:rFonts w:ascii="Symbol" w:hAnsi="Symbol"/>
        </w:rPr>
        <w:t></w:t>
      </w:r>
      <w:r w:rsidR="00E265B8">
        <w:t>- or an arrow pointing towards the negative end</w:t>
      </w:r>
    </w:p>
    <w:p w:rsidR="00E265B8" w:rsidRDefault="00E265B8" w:rsidP="00F11AAA">
      <w:pPr>
        <w:numPr>
          <w:ilvl w:val="3"/>
          <w:numId w:val="2"/>
        </w:numPr>
      </w:pPr>
      <w:r>
        <w:t xml:space="preserve">Dipole moment </w:t>
      </w:r>
      <w:r w:rsidRPr="00E265B8">
        <w:rPr>
          <w:rFonts w:ascii="Symbol" w:hAnsi="Symbol"/>
        </w:rPr>
        <w:t></w:t>
      </w:r>
      <w:r>
        <w:t xml:space="preserve"> = Qr  </w:t>
      </w:r>
      <w:r>
        <w:tab/>
      </w:r>
      <w:r>
        <w:tab/>
      </w:r>
    </w:p>
    <w:p w:rsidR="00E265B8" w:rsidRDefault="00E265B8" w:rsidP="00F11AAA">
      <w:pPr>
        <w:numPr>
          <w:ilvl w:val="4"/>
          <w:numId w:val="2"/>
        </w:numPr>
      </w:pPr>
      <w:r>
        <w:t>As magnitude of separated charge increases, dipole moment increases.</w:t>
      </w:r>
    </w:p>
    <w:p w:rsidR="00E265B8" w:rsidRDefault="00E265B8" w:rsidP="00F11AAA">
      <w:pPr>
        <w:numPr>
          <w:ilvl w:val="4"/>
          <w:numId w:val="2"/>
        </w:numPr>
      </w:pPr>
      <w:r>
        <w:t>As the distance separating the charge increases, dipole moment increases.</w:t>
      </w:r>
    </w:p>
    <w:p w:rsidR="00544E93" w:rsidRDefault="00544E93" w:rsidP="00F11AAA">
      <w:pPr>
        <w:numPr>
          <w:ilvl w:val="2"/>
          <w:numId w:val="2"/>
        </w:numPr>
      </w:pPr>
      <w:r>
        <w:t>Remember to name molecules properly!</w:t>
      </w:r>
    </w:p>
    <w:p w:rsidR="00544E93" w:rsidRDefault="00544E93" w:rsidP="00F11AAA">
      <w:pPr>
        <w:numPr>
          <w:ilvl w:val="3"/>
          <w:numId w:val="2"/>
        </w:numPr>
      </w:pPr>
      <w:r>
        <w:t>Ionic compounds: use Stock notation  NO PREFIXES!</w:t>
      </w:r>
    </w:p>
    <w:p w:rsidR="00544E93" w:rsidRDefault="00544E93" w:rsidP="00F11AAA">
      <w:pPr>
        <w:numPr>
          <w:ilvl w:val="3"/>
          <w:numId w:val="2"/>
        </w:numPr>
      </w:pPr>
      <w:r>
        <w:lastRenderedPageBreak/>
        <w:t>Covalent molecules:  use prefixes</w:t>
      </w:r>
    </w:p>
    <w:p w:rsidR="004C163C" w:rsidRDefault="004C163C" w:rsidP="00F11AAA">
      <w:pPr>
        <w:numPr>
          <w:ilvl w:val="3"/>
          <w:numId w:val="2"/>
        </w:numPr>
      </w:pPr>
      <w:r>
        <w:t>Note that compounds containing metals with high oxidat</w:t>
      </w:r>
      <w:r w:rsidR="00B905C4">
        <w:t>ion numbers (usually above 3+) often have properties more similar to molecular compounds than ionic compounds!</w:t>
      </w:r>
    </w:p>
    <w:p w:rsidR="00B905C4" w:rsidRDefault="00B905C4" w:rsidP="00B905C4"/>
    <w:p w:rsidR="003014F2" w:rsidRDefault="003014F2" w:rsidP="00F11AAA">
      <w:pPr>
        <w:pStyle w:val="ListParagraph"/>
        <w:numPr>
          <w:ilvl w:val="1"/>
          <w:numId w:val="2"/>
        </w:numPr>
      </w:pPr>
      <w:r>
        <w:t>Drawing Lewis Structures  ESSENTIAL SKILL!  PRACTICE!</w:t>
      </w:r>
    </w:p>
    <w:p w:rsidR="003014F2" w:rsidRDefault="003014F2" w:rsidP="00F11AAA">
      <w:pPr>
        <w:numPr>
          <w:ilvl w:val="2"/>
          <w:numId w:val="2"/>
        </w:numPr>
      </w:pPr>
      <w:r>
        <w:t>Simple rules:</w:t>
      </w:r>
    </w:p>
    <w:p w:rsidR="003014F2" w:rsidRDefault="003014F2" w:rsidP="00F11AAA">
      <w:pPr>
        <w:numPr>
          <w:ilvl w:val="3"/>
          <w:numId w:val="2"/>
        </w:numPr>
      </w:pPr>
      <w:r>
        <w:t>Sum all the valence electrons.  Add one for each negative charge; remove one for each positive charge.</w:t>
      </w:r>
    </w:p>
    <w:p w:rsidR="003014F2" w:rsidRDefault="003014F2" w:rsidP="00F11AAA">
      <w:pPr>
        <w:numPr>
          <w:ilvl w:val="3"/>
          <w:numId w:val="2"/>
        </w:numPr>
      </w:pPr>
      <w:r>
        <w:t>Write a skeleton structure.  Place the least electronegative element (but never hydrogen) in the central position.</w:t>
      </w:r>
    </w:p>
    <w:p w:rsidR="003014F2" w:rsidRDefault="003014F2" w:rsidP="00F11AAA">
      <w:pPr>
        <w:numPr>
          <w:ilvl w:val="3"/>
          <w:numId w:val="2"/>
        </w:numPr>
      </w:pPr>
      <w:r>
        <w:t>Use dashes to connect bonded atoms.  Each dash represents a shared pair.</w:t>
      </w:r>
    </w:p>
    <w:p w:rsidR="003014F2" w:rsidRDefault="003014F2" w:rsidP="00F11AAA">
      <w:pPr>
        <w:numPr>
          <w:ilvl w:val="3"/>
          <w:numId w:val="2"/>
        </w:numPr>
      </w:pPr>
      <w:r>
        <w:t>Complete the octets around all the atoms bonded to the central atom.</w:t>
      </w:r>
    </w:p>
    <w:p w:rsidR="00F9758E" w:rsidRDefault="003014F2" w:rsidP="00F11AAA">
      <w:pPr>
        <w:numPr>
          <w:ilvl w:val="3"/>
          <w:numId w:val="2"/>
        </w:numPr>
      </w:pPr>
      <w:r>
        <w:t xml:space="preserve">Place any leftover electrons on the central atom.  </w:t>
      </w:r>
    </w:p>
    <w:p w:rsidR="003014F2" w:rsidRDefault="003014F2" w:rsidP="00F11AAA">
      <w:pPr>
        <w:numPr>
          <w:ilvl w:val="4"/>
          <w:numId w:val="2"/>
        </w:numPr>
      </w:pPr>
      <w:r>
        <w:t>N, O, C, and F always follow the octet rule</w:t>
      </w:r>
      <w:r w:rsidR="00905F14">
        <w:t>.</w:t>
      </w:r>
    </w:p>
    <w:p w:rsidR="003014F2" w:rsidRDefault="003014F2" w:rsidP="00F11AAA">
      <w:pPr>
        <w:numPr>
          <w:ilvl w:val="4"/>
          <w:numId w:val="2"/>
        </w:numPr>
      </w:pPr>
      <w:r>
        <w:t>P and S frequently have expanded octets, while compounds containing B and Be may be electron deficient around the central atom.</w:t>
      </w:r>
    </w:p>
    <w:p w:rsidR="003014F2" w:rsidRDefault="003014F2" w:rsidP="00F11AAA">
      <w:pPr>
        <w:numPr>
          <w:ilvl w:val="3"/>
          <w:numId w:val="2"/>
        </w:numPr>
      </w:pPr>
      <w:r>
        <w:t>If there are not enough electrons to give the central atom an octet, try multiple bonds.</w:t>
      </w:r>
    </w:p>
    <w:p w:rsidR="003014F2" w:rsidRDefault="003014F2" w:rsidP="00F11AAA">
      <w:pPr>
        <w:numPr>
          <w:ilvl w:val="2"/>
          <w:numId w:val="2"/>
        </w:numPr>
      </w:pPr>
      <w:r>
        <w:t>Formal Charge = the charge the atom would have if all the atoms in the molecule had the same electronegativity</w:t>
      </w:r>
    </w:p>
    <w:p w:rsidR="003014F2" w:rsidRDefault="003014F2" w:rsidP="00F11AAA">
      <w:pPr>
        <w:numPr>
          <w:ilvl w:val="3"/>
          <w:numId w:val="2"/>
        </w:numPr>
      </w:pPr>
      <w:r>
        <w:t xml:space="preserve">FC = # valence electrons - # lone pair electrons - # bonds   </w:t>
      </w:r>
      <w:r w:rsidRPr="005662FE">
        <w:rPr>
          <w:i/>
        </w:rPr>
        <w:t>Be</w:t>
      </w:r>
      <w:r>
        <w:t xml:space="preserve"> </w:t>
      </w:r>
      <w:r w:rsidRPr="005662FE">
        <w:rPr>
          <w:i/>
        </w:rPr>
        <w:t>able to calculate!</w:t>
      </w:r>
    </w:p>
    <w:p w:rsidR="003014F2" w:rsidRDefault="005D0AF0" w:rsidP="00F11AAA">
      <w:pPr>
        <w:numPr>
          <w:ilvl w:val="3"/>
          <w:numId w:val="2"/>
        </w:numPr>
      </w:pPr>
      <w:r>
        <w:t xml:space="preserve">We use formal charge to evaluate alternative Lewis structures.  </w:t>
      </w:r>
    </w:p>
    <w:p w:rsidR="005D0AF0" w:rsidRDefault="005D0AF0" w:rsidP="00F11AAA">
      <w:pPr>
        <w:numPr>
          <w:ilvl w:val="4"/>
          <w:numId w:val="2"/>
        </w:numPr>
      </w:pPr>
      <w:r>
        <w:t>In general, choose the Lewis structure in which the atoms have formal charges closest to zero.</w:t>
      </w:r>
    </w:p>
    <w:p w:rsidR="005D0AF0" w:rsidRDefault="005D0AF0" w:rsidP="00F11AAA">
      <w:pPr>
        <w:numPr>
          <w:ilvl w:val="4"/>
          <w:numId w:val="2"/>
        </w:numPr>
      </w:pPr>
      <w:r>
        <w:t>Choose the Lewis structure which places any negative formal charges on the most electronegative atoms.</w:t>
      </w:r>
    </w:p>
    <w:p w:rsidR="005D0AF0" w:rsidRDefault="005D0AF0" w:rsidP="00F11AAA">
      <w:pPr>
        <w:numPr>
          <w:ilvl w:val="3"/>
          <w:numId w:val="2"/>
        </w:numPr>
      </w:pPr>
      <w:r>
        <w:t xml:space="preserve">Formal charges DO NOT represent real charges on atoms!  </w:t>
      </w:r>
    </w:p>
    <w:p w:rsidR="005D0AF0" w:rsidRDefault="005D0AF0" w:rsidP="005D0AF0"/>
    <w:p w:rsidR="005D0AF0" w:rsidRDefault="005D0AF0" w:rsidP="00F11AAA">
      <w:pPr>
        <w:pStyle w:val="ListParagraph"/>
        <w:numPr>
          <w:ilvl w:val="1"/>
          <w:numId w:val="2"/>
        </w:numPr>
      </w:pPr>
      <w:r>
        <w:t>Resonance Structures</w:t>
      </w:r>
    </w:p>
    <w:p w:rsidR="005D0AF0" w:rsidRDefault="005D0AF0" w:rsidP="00F11AAA">
      <w:pPr>
        <w:numPr>
          <w:ilvl w:val="2"/>
          <w:numId w:val="2"/>
        </w:numPr>
      </w:pPr>
      <w:r>
        <w:t>Sometimes a single Lewis structure is inadequate for describing a molecule or polyatomic ion.</w:t>
      </w:r>
    </w:p>
    <w:p w:rsidR="005D0AF0" w:rsidRDefault="005D0AF0" w:rsidP="00F11AAA">
      <w:pPr>
        <w:numPr>
          <w:ilvl w:val="3"/>
          <w:numId w:val="2"/>
        </w:numPr>
      </w:pPr>
      <w:r>
        <w:t>Sometimes it is possible to draw several correct, equivalent structures for the same molecule, in which only the placement of the electrons differs.</w:t>
      </w:r>
    </w:p>
    <w:p w:rsidR="005D0AF0" w:rsidRDefault="005D0AF0" w:rsidP="00F11AAA">
      <w:pPr>
        <w:numPr>
          <w:ilvl w:val="3"/>
          <w:numId w:val="2"/>
        </w:numPr>
      </w:pPr>
      <w:r>
        <w:t xml:space="preserve">These structures are called </w:t>
      </w:r>
      <w:hyperlink r:id="rId16" w:history="1">
        <w:r w:rsidRPr="00E27C68">
          <w:rPr>
            <w:rStyle w:val="Hyperlink"/>
          </w:rPr>
          <w:t>resonance structures</w:t>
        </w:r>
      </w:hyperlink>
      <w:r>
        <w:t>, and they are separated by double-headed arrows.</w:t>
      </w:r>
    </w:p>
    <w:p w:rsidR="005D0AF0" w:rsidRDefault="005D0AF0" w:rsidP="00F11AAA">
      <w:pPr>
        <w:numPr>
          <w:ilvl w:val="2"/>
          <w:numId w:val="2"/>
        </w:numPr>
      </w:pPr>
      <w:r>
        <w:t>The “true” structure is somewhere in the middle—a blend—of the equivalent structures.</w:t>
      </w:r>
    </w:p>
    <w:p w:rsidR="005D0AF0" w:rsidRDefault="005D0AF0" w:rsidP="00F11AAA">
      <w:pPr>
        <w:numPr>
          <w:ilvl w:val="2"/>
          <w:numId w:val="2"/>
        </w:numPr>
      </w:pPr>
      <w:r>
        <w:t>In some cases, the possible Lewis structures for a species may not be equivalent to each other;  instead, one or  more may represent a more stable arrangement than the others.</w:t>
      </w:r>
    </w:p>
    <w:p w:rsidR="005D0AF0" w:rsidRDefault="005D0AF0" w:rsidP="00F11AAA">
      <w:pPr>
        <w:numPr>
          <w:ilvl w:val="2"/>
          <w:numId w:val="2"/>
        </w:numPr>
      </w:pPr>
      <w:r>
        <w:t>Resonance in benzene, C</w:t>
      </w:r>
      <w:r w:rsidRPr="00E27C68">
        <w:rPr>
          <w:vertAlign w:val="subscript"/>
        </w:rPr>
        <w:t>6</w:t>
      </w:r>
      <w:r>
        <w:t>H</w:t>
      </w:r>
      <w:r w:rsidRPr="00E27C68">
        <w:rPr>
          <w:vertAlign w:val="subscript"/>
        </w:rPr>
        <w:t>6</w:t>
      </w:r>
    </w:p>
    <w:p w:rsidR="005D0AF0" w:rsidRDefault="005D0AF0" w:rsidP="00F11AAA">
      <w:pPr>
        <w:numPr>
          <w:ilvl w:val="3"/>
          <w:numId w:val="2"/>
        </w:numPr>
      </w:pPr>
      <w:r>
        <w:t>Aromatic molecule</w:t>
      </w:r>
    </w:p>
    <w:p w:rsidR="005D0AF0" w:rsidRDefault="005D0AF0" w:rsidP="00F11AAA">
      <w:pPr>
        <w:numPr>
          <w:ilvl w:val="3"/>
          <w:numId w:val="2"/>
        </w:numPr>
      </w:pPr>
      <w:r>
        <w:t>Not alternating single/double bonds—all C-C bond lengths are identical with a bond order of 1.5</w:t>
      </w:r>
    </w:p>
    <w:p w:rsidR="005D0AF0" w:rsidRDefault="005D0AF0" w:rsidP="005D0AF0"/>
    <w:p w:rsidR="00F11AAA" w:rsidRDefault="00F11AAA" w:rsidP="005D0AF0"/>
    <w:p w:rsidR="005D0AF0" w:rsidRDefault="005D0AF0" w:rsidP="00F11AAA">
      <w:pPr>
        <w:pStyle w:val="ListParagraph"/>
        <w:numPr>
          <w:ilvl w:val="1"/>
          <w:numId w:val="2"/>
        </w:numPr>
      </w:pPr>
      <w:r>
        <w:t>Exceptions to the Octet Rule</w:t>
      </w:r>
    </w:p>
    <w:p w:rsidR="005D0AF0" w:rsidRDefault="005D0AF0" w:rsidP="00F11AAA">
      <w:pPr>
        <w:numPr>
          <w:ilvl w:val="2"/>
          <w:numId w:val="2"/>
        </w:numPr>
      </w:pPr>
      <w:r>
        <w:t>Some molecules have an odd number of electrons.</w:t>
      </w:r>
    </w:p>
    <w:p w:rsidR="005D0AF0" w:rsidRDefault="005D0AF0" w:rsidP="00F11AAA">
      <w:pPr>
        <w:numPr>
          <w:ilvl w:val="3"/>
          <w:numId w:val="2"/>
        </w:numPr>
      </w:pPr>
      <w:r>
        <w:t>Example</w:t>
      </w:r>
      <w:r w:rsidR="00E90E15">
        <w:t>s</w:t>
      </w:r>
      <w:r>
        <w:t>:  NO, ClO</w:t>
      </w:r>
      <w:r w:rsidRPr="005D0AF0">
        <w:rPr>
          <w:vertAlign w:val="subscript"/>
        </w:rPr>
        <w:t>2</w:t>
      </w:r>
      <w:r>
        <w:t>, NO</w:t>
      </w:r>
      <w:r w:rsidRPr="005D0AF0">
        <w:rPr>
          <w:vertAlign w:val="subscript"/>
        </w:rPr>
        <w:t>2</w:t>
      </w:r>
      <w:r>
        <w:t>, O</w:t>
      </w:r>
      <w:r w:rsidRPr="005D0AF0">
        <w:rPr>
          <w:vertAlign w:val="subscript"/>
        </w:rPr>
        <w:t>2</w:t>
      </w:r>
      <w:r w:rsidRPr="005D0AF0">
        <w:rPr>
          <w:vertAlign w:val="superscript"/>
        </w:rPr>
        <w:t>-</w:t>
      </w:r>
    </w:p>
    <w:p w:rsidR="005D0AF0" w:rsidRDefault="005D0AF0" w:rsidP="00F11AAA">
      <w:pPr>
        <w:numPr>
          <w:ilvl w:val="3"/>
          <w:numId w:val="2"/>
        </w:numPr>
      </w:pPr>
      <w:r>
        <w:t>Lewis structures do not handle this well!</w:t>
      </w:r>
    </w:p>
    <w:p w:rsidR="00E27C68" w:rsidRDefault="00E27C68" w:rsidP="00F11AAA">
      <w:pPr>
        <w:numPr>
          <w:ilvl w:val="2"/>
          <w:numId w:val="2"/>
        </w:numPr>
      </w:pPr>
      <w:r>
        <w:t>Electron-Deficient Molecules</w:t>
      </w:r>
      <w:r>
        <w:tab/>
      </w:r>
    </w:p>
    <w:p w:rsidR="005D0AF0" w:rsidRDefault="00E90E15" w:rsidP="00E27C68">
      <w:pPr>
        <w:numPr>
          <w:ilvl w:val="3"/>
          <w:numId w:val="2"/>
        </w:numPr>
      </w:pPr>
      <w:r>
        <w:t>Less than an octet</w:t>
      </w:r>
      <w:r w:rsidR="00E27C68">
        <w:t xml:space="preserve"> around the central atom</w:t>
      </w:r>
    </w:p>
    <w:p w:rsidR="00E90E15" w:rsidRDefault="00E90E15" w:rsidP="00F11AAA">
      <w:pPr>
        <w:numPr>
          <w:ilvl w:val="3"/>
          <w:numId w:val="2"/>
        </w:numPr>
      </w:pPr>
      <w:r>
        <w:t>Often associated with compounds of B, Be</w:t>
      </w:r>
    </w:p>
    <w:p w:rsidR="00E90E15" w:rsidRDefault="00E90E15" w:rsidP="00F11AAA">
      <w:pPr>
        <w:numPr>
          <w:ilvl w:val="3"/>
          <w:numId w:val="2"/>
        </w:numPr>
      </w:pPr>
      <w:r>
        <w:t>Example:  BF</w:t>
      </w:r>
      <w:r w:rsidRPr="00E90E15">
        <w:rPr>
          <w:vertAlign w:val="subscript"/>
        </w:rPr>
        <w:t>3</w:t>
      </w:r>
    </w:p>
    <w:p w:rsidR="00E27C68" w:rsidRDefault="00E27C68" w:rsidP="00F11AAA">
      <w:pPr>
        <w:numPr>
          <w:ilvl w:val="2"/>
          <w:numId w:val="2"/>
        </w:numPr>
      </w:pPr>
      <w:r>
        <w:t>Expanded Octets</w:t>
      </w:r>
    </w:p>
    <w:p w:rsidR="00E90E15" w:rsidRDefault="00E90E15" w:rsidP="00E27C68">
      <w:pPr>
        <w:numPr>
          <w:ilvl w:val="3"/>
          <w:numId w:val="2"/>
        </w:numPr>
      </w:pPr>
      <w:r>
        <w:t>More than an octet</w:t>
      </w:r>
      <w:r w:rsidR="00E27C68">
        <w:t xml:space="preserve"> around the central atom</w:t>
      </w:r>
    </w:p>
    <w:p w:rsidR="00E90E15" w:rsidRDefault="00E90E15" w:rsidP="00F11AAA">
      <w:pPr>
        <w:numPr>
          <w:ilvl w:val="3"/>
          <w:numId w:val="2"/>
        </w:numPr>
      </w:pPr>
      <w:r>
        <w:t>Often found with elements of P, S</w:t>
      </w:r>
    </w:p>
    <w:p w:rsidR="00E90E15" w:rsidRDefault="00E90E15" w:rsidP="00F11AAA">
      <w:pPr>
        <w:numPr>
          <w:ilvl w:val="4"/>
          <w:numId w:val="2"/>
        </w:numPr>
      </w:pPr>
      <w:r>
        <w:t>Elements must be in period 3 or lower in order to  have expanded octets</w:t>
      </w:r>
    </w:p>
    <w:p w:rsidR="00E90E15" w:rsidRDefault="00E90E15" w:rsidP="00F11AAA">
      <w:pPr>
        <w:numPr>
          <w:ilvl w:val="3"/>
          <w:numId w:val="2"/>
        </w:numPr>
      </w:pPr>
      <w:r>
        <w:t>Examples:  PCl</w:t>
      </w:r>
      <w:r w:rsidRPr="00E27C68">
        <w:rPr>
          <w:vertAlign w:val="subscript"/>
        </w:rPr>
        <w:t>5</w:t>
      </w:r>
      <w:r>
        <w:t>, SF</w:t>
      </w:r>
      <w:r w:rsidRPr="00E27C68">
        <w:rPr>
          <w:vertAlign w:val="subscript"/>
        </w:rPr>
        <w:t>4</w:t>
      </w:r>
      <w:r>
        <w:t>, AsF</w:t>
      </w:r>
      <w:r w:rsidRPr="00E27C68">
        <w:rPr>
          <w:vertAlign w:val="subscript"/>
        </w:rPr>
        <w:t>6</w:t>
      </w:r>
      <w:r>
        <w:t>-, ICl</w:t>
      </w:r>
      <w:r w:rsidRPr="00E27C68">
        <w:rPr>
          <w:vertAlign w:val="subscript"/>
        </w:rPr>
        <w:t>4</w:t>
      </w:r>
      <w:r w:rsidRPr="00E27C68">
        <w:rPr>
          <w:vertAlign w:val="superscript"/>
        </w:rPr>
        <w:t>-</w:t>
      </w:r>
    </w:p>
    <w:p w:rsidR="00E90E15" w:rsidRDefault="00E27C68" w:rsidP="00F11AAA">
      <w:pPr>
        <w:numPr>
          <w:ilvl w:val="3"/>
          <w:numId w:val="2"/>
        </w:numPr>
      </w:pPr>
      <w:r>
        <w:t>Old viewpoint:</w:t>
      </w:r>
      <w:r w:rsidR="00E90E15">
        <w:t>The central atoms seem to be using their empty d orbitals to accommodate additional electrons.</w:t>
      </w:r>
    </w:p>
    <w:p w:rsidR="00E27C68" w:rsidRDefault="00E27C68" w:rsidP="00E27C68">
      <w:pPr>
        <w:numPr>
          <w:ilvl w:val="4"/>
          <w:numId w:val="2"/>
        </w:numPr>
      </w:pPr>
      <w:r>
        <w:t>Current thinking:  computational data don’t seem to support this idea of involving d orbitals.  Other Since there is no consensus, this is no longer part of the AP Chem curriculum.</w:t>
      </w:r>
    </w:p>
    <w:p w:rsidR="00E90E15" w:rsidRDefault="00E90E15" w:rsidP="00F11AAA">
      <w:pPr>
        <w:numPr>
          <w:ilvl w:val="3"/>
          <w:numId w:val="2"/>
        </w:numPr>
      </w:pPr>
      <w:r>
        <w:t>The larger the central atom, the larger the number of atoms that can surround it.  Small surrounding atoms (F, Cl, O) are frequently found in expanded octet situations.</w:t>
      </w:r>
    </w:p>
    <w:p w:rsidR="00E90E15" w:rsidRDefault="00E90E15" w:rsidP="00F11AAA">
      <w:pPr>
        <w:numPr>
          <w:ilvl w:val="2"/>
          <w:numId w:val="2"/>
        </w:numPr>
      </w:pPr>
      <w:r>
        <w:t>Sometimes Lewis structures are written with an expanded octet even though structures can be written with an octet.</w:t>
      </w:r>
    </w:p>
    <w:p w:rsidR="00E90E15" w:rsidRDefault="00E90E15" w:rsidP="00F11AAA">
      <w:pPr>
        <w:numPr>
          <w:ilvl w:val="3"/>
          <w:numId w:val="2"/>
        </w:numPr>
      </w:pPr>
      <w:r>
        <w:t>Rule of thumb:  Go with an expanded octet if it reduces formal charges, but in general try to satisfy the octet rule if possible.</w:t>
      </w:r>
    </w:p>
    <w:p w:rsidR="00E90E15" w:rsidRDefault="00E90E15" w:rsidP="00E90E15"/>
    <w:p w:rsidR="00E90E15" w:rsidRDefault="00E90E15" w:rsidP="00F11AAA">
      <w:pPr>
        <w:pStyle w:val="ListParagraph"/>
        <w:numPr>
          <w:ilvl w:val="1"/>
          <w:numId w:val="2"/>
        </w:numPr>
      </w:pPr>
      <w:r>
        <w:t>Strengths of Covalent Bonds</w:t>
      </w:r>
    </w:p>
    <w:p w:rsidR="00E90E15" w:rsidRDefault="00E90E15" w:rsidP="00F11AAA">
      <w:pPr>
        <w:numPr>
          <w:ilvl w:val="2"/>
          <w:numId w:val="2"/>
        </w:numPr>
      </w:pPr>
      <w:r>
        <w:t>Bond enthalpy = the enthalpy change for the breaking of a particular bond in one mole of a gaseous substance</w:t>
      </w:r>
    </w:p>
    <w:p w:rsidR="00E90E15" w:rsidRDefault="00F11AAA" w:rsidP="00F11AAA">
      <w:pPr>
        <w:numPr>
          <w:ilvl w:val="3"/>
          <w:numId w:val="2"/>
        </w:numPr>
      </w:pPr>
      <w:r>
        <w:sym w:font="Symbol" w:char="F044"/>
      </w:r>
      <w:r>
        <w:t>H</w:t>
      </w:r>
      <w:r w:rsidR="00E90E15" w:rsidRPr="00F11AAA">
        <w:rPr>
          <w:vertAlign w:val="subscript"/>
        </w:rPr>
        <w:t>(bond type)</w:t>
      </w:r>
      <w:r w:rsidR="000C6406">
        <w:t xml:space="preserve"> information is tabulated.</w:t>
      </w:r>
    </w:p>
    <w:p w:rsidR="00E90E15" w:rsidRDefault="00E90E15" w:rsidP="00F11AAA">
      <w:pPr>
        <w:numPr>
          <w:ilvl w:val="3"/>
          <w:numId w:val="2"/>
        </w:numPr>
      </w:pPr>
      <w:r>
        <w:t>Often, average bond enthalpies are used.</w:t>
      </w:r>
    </w:p>
    <w:p w:rsidR="00E27C68" w:rsidRDefault="00E27C68" w:rsidP="00E27C68">
      <w:pPr>
        <w:numPr>
          <w:ilvl w:val="4"/>
          <w:numId w:val="2"/>
        </w:numPr>
      </w:pPr>
      <w:r>
        <w:t>Aka bond strength or bond energy</w:t>
      </w:r>
    </w:p>
    <w:p w:rsidR="00E90E15" w:rsidRDefault="00E90E15" w:rsidP="00F11AAA">
      <w:pPr>
        <w:numPr>
          <w:ilvl w:val="3"/>
          <w:numId w:val="2"/>
        </w:numPr>
      </w:pPr>
      <w:r>
        <w:t>Bond enthalpy is always a positive quantity.  (Energy is always required to break chemical bonds.)</w:t>
      </w:r>
    </w:p>
    <w:p w:rsidR="00E90E15" w:rsidRDefault="00E90E15" w:rsidP="00F11AAA">
      <w:pPr>
        <w:numPr>
          <w:ilvl w:val="3"/>
          <w:numId w:val="2"/>
        </w:numPr>
      </w:pPr>
      <w:r>
        <w:t>The greater the bond enthalpy, the stronger the bond.</w:t>
      </w:r>
    </w:p>
    <w:p w:rsidR="00E90E15" w:rsidRDefault="00E90E15" w:rsidP="00F11AAA">
      <w:pPr>
        <w:numPr>
          <w:ilvl w:val="3"/>
          <w:numId w:val="2"/>
        </w:numPr>
      </w:pPr>
      <w:r>
        <w:t>A molecule with strong chemical bonds is less reactive than one with weak bonds</w:t>
      </w:r>
    </w:p>
    <w:p w:rsidR="00E90E15" w:rsidRDefault="00E27C68" w:rsidP="00F11AAA">
      <w:pPr>
        <w:numPr>
          <w:ilvl w:val="2"/>
          <w:numId w:val="2"/>
        </w:numPr>
      </w:pPr>
      <w:hyperlink r:id="rId17" w:history="1">
        <w:r w:rsidR="00E90E15" w:rsidRPr="00E27C68">
          <w:rPr>
            <w:rStyle w:val="Hyperlink"/>
          </w:rPr>
          <w:t>Bond enthalpies</w:t>
        </w:r>
      </w:hyperlink>
      <w:r w:rsidR="00E90E15">
        <w:t xml:space="preserve"> </w:t>
      </w:r>
      <w:r w:rsidR="00F26CC7">
        <w:t xml:space="preserve">can be used as a means to calculate </w:t>
      </w:r>
      <w:r w:rsidR="00E90E15">
        <w:t xml:space="preserve"> enthalpies of reactions</w:t>
      </w:r>
    </w:p>
    <w:p w:rsidR="00E90E15" w:rsidRDefault="00E90E15" w:rsidP="00F11AAA">
      <w:pPr>
        <w:numPr>
          <w:ilvl w:val="3"/>
          <w:numId w:val="2"/>
        </w:numPr>
      </w:pPr>
      <w:r>
        <w:t>An application of Hess’ Law!</w:t>
      </w:r>
    </w:p>
    <w:p w:rsidR="00055CF3" w:rsidRDefault="00F26CC7" w:rsidP="00F11AAA">
      <w:pPr>
        <w:numPr>
          <w:ilvl w:val="3"/>
          <w:numId w:val="2"/>
        </w:numPr>
      </w:pPr>
      <w:r w:rsidRPr="00055CF3">
        <w:rPr>
          <w:position w:val="-10"/>
        </w:rPr>
        <w:object w:dxaOrig="7560" w:dyaOrig="320">
          <v:shape id="_x0000_i1027" type="#_x0000_t75" style="width:378pt;height:15.75pt" o:ole="">
            <v:imagedata r:id="rId18" o:title=""/>
          </v:shape>
          <o:OLEObject Type="Embed" ProgID="Equation.3" ShapeID="_x0000_i1027" DrawAspect="Content" ObjectID="_1469545683" r:id="rId19"/>
        </w:object>
      </w:r>
    </w:p>
    <w:p w:rsidR="00F26CC7" w:rsidRDefault="00F26CC7" w:rsidP="00F11AAA">
      <w:pPr>
        <w:numPr>
          <w:ilvl w:val="2"/>
          <w:numId w:val="2"/>
        </w:numPr>
      </w:pPr>
      <w:r>
        <w:t>As the number of bonds between two atoms increases, the bond becomes shorter.</w:t>
      </w:r>
    </w:p>
    <w:p w:rsidR="00F26CC7" w:rsidRDefault="00F26CC7" w:rsidP="00F11AAA">
      <w:pPr>
        <w:numPr>
          <w:ilvl w:val="3"/>
          <w:numId w:val="2"/>
        </w:numPr>
      </w:pPr>
      <w:r>
        <w:t>Single bonds are longer than double bonds, etc.</w:t>
      </w:r>
    </w:p>
    <w:p w:rsidR="00F26CC7" w:rsidRDefault="00F26CC7" w:rsidP="00F26CC7"/>
    <w:p w:rsidR="003014F2" w:rsidRDefault="003014F2" w:rsidP="00B905C4">
      <w:bookmarkStart w:id="0" w:name="_GoBack"/>
      <w:bookmarkEnd w:id="0"/>
    </w:p>
    <w:p w:rsidR="00E265B8" w:rsidRDefault="00E265B8" w:rsidP="00E265B8"/>
    <w:p w:rsidR="00A66856" w:rsidRDefault="00A66856" w:rsidP="00A66856"/>
    <w:sectPr w:rsidR="00A66856" w:rsidSect="00845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3A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C97E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81D11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CF616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0AC6C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A4006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B6429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0F95D71"/>
    <w:multiLevelType w:val="multilevel"/>
    <w:tmpl w:val="E34EDD0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2FB64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49"/>
    <w:rsid w:val="00055CF3"/>
    <w:rsid w:val="00085404"/>
    <w:rsid w:val="000C6406"/>
    <w:rsid w:val="0012119C"/>
    <w:rsid w:val="0019026B"/>
    <w:rsid w:val="001B572C"/>
    <w:rsid w:val="003014F2"/>
    <w:rsid w:val="004C163C"/>
    <w:rsid w:val="00544E93"/>
    <w:rsid w:val="005662FE"/>
    <w:rsid w:val="005D0AF0"/>
    <w:rsid w:val="006B44E3"/>
    <w:rsid w:val="00845349"/>
    <w:rsid w:val="008C7298"/>
    <w:rsid w:val="008E7D09"/>
    <w:rsid w:val="00905F14"/>
    <w:rsid w:val="00A66856"/>
    <w:rsid w:val="00B905C4"/>
    <w:rsid w:val="00BD4C49"/>
    <w:rsid w:val="00DC5A06"/>
    <w:rsid w:val="00E02953"/>
    <w:rsid w:val="00E265B8"/>
    <w:rsid w:val="00E27C68"/>
    <w:rsid w:val="00E90E15"/>
    <w:rsid w:val="00F11AAA"/>
    <w:rsid w:val="00F26CC7"/>
    <w:rsid w:val="00F9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F11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F11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s.prenhall.com/wps/media/objects/4678/4790313/images/aabjuyra.jpg" TargetMode="External"/><Relationship Id="rId13" Type="http://schemas.openxmlformats.org/officeDocument/2006/relationships/hyperlink" Target="http://ch301.cm.utexas.edu/svg/s-sigma-formation.svg" TargetMode="External"/><Relationship Id="rId18" Type="http://schemas.openxmlformats.org/officeDocument/2006/relationships/image" Target="media/image3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ps.prenhall.com/wps/media/objects/4678/4790313/images/table6_03.gif" TargetMode="External"/><Relationship Id="rId12" Type="http://schemas.openxmlformats.org/officeDocument/2006/relationships/oleObject" Target="embeddings/oleObject2.bin"/><Relationship Id="rId17" Type="http://schemas.openxmlformats.org/officeDocument/2006/relationships/hyperlink" Target="http://chemwiki.ucdavis.edu/Physical_Chemistry/Thermodynamics/State_Functions/Enthalpy/Bond_Enthalpi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em.ucla.edu/harding/tutorials/resonance/resonance_str03.GI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rkstreet.com/resources/metallic-bonding-animation.swf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://classconnection.s3.amazonaws.com/311/flashcards/1406311/jpg/polar_-_water1334534718519.jpg" TargetMode="Externa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people.uwplatt.edu/~sundin/114/image/l1432a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1583</Words>
  <Characters>8077</Characters>
  <Application>Microsoft Office Word</Application>
  <DocSecurity>0</DocSecurity>
  <Lines>187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Chemistry</vt:lpstr>
    </vt:vector>
  </TitlesOfParts>
  <Company>AFRL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Chemistry</dc:title>
  <dc:creator>Kristen VanderVeen</dc:creator>
  <cp:lastModifiedBy>Kristen Vanderveen</cp:lastModifiedBy>
  <cp:revision>3</cp:revision>
  <dcterms:created xsi:type="dcterms:W3CDTF">2014-08-14T22:02:00Z</dcterms:created>
  <dcterms:modified xsi:type="dcterms:W3CDTF">2014-08-14T22:21:00Z</dcterms:modified>
</cp:coreProperties>
</file>